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15DD1" w14:textId="08F7AABA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aps/>
          <w:color w:val="auto"/>
          <w:sz w:val="28"/>
          <w:szCs w:val="28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8"/>
          <w:szCs w:val="28"/>
          <w:lang w:val="en-US" w:eastAsia="de-DE"/>
        </w:rPr>
        <w:t xml:space="preserve">STUDIO COMPLOJ </w:t>
      </w:r>
      <w:r w:rsidRPr="003C6D13">
        <w:rPr>
          <w:rFonts w:ascii="Helvetica" w:eastAsia="Times New Roman" w:hAnsi="Helvetica" w:cs="Times New Roman"/>
          <w:color w:val="auto"/>
          <w:sz w:val="28"/>
          <w:szCs w:val="28"/>
          <w:lang w:val="en-US" w:eastAsia="de-DE"/>
        </w:rPr>
        <w:br/>
      </w:r>
      <w:r w:rsidRPr="003C6D13">
        <w:rPr>
          <w:rFonts w:ascii="Helvetica" w:eastAsia="Times New Roman" w:hAnsi="Helvetica" w:cs="Times New Roman"/>
          <w:color w:val="auto"/>
          <w:sz w:val="28"/>
          <w:szCs w:val="28"/>
          <w:lang w:val="en-US" w:eastAsia="de-DE"/>
        </w:rPr>
        <w:t>Extension and Remodeling in an Existing Building</w:t>
      </w:r>
    </w:p>
    <w:p w14:paraId="39391F53" w14:textId="77777777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 w:val="24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 xml:space="preserve">The Austrian-Finnish architecture firm Berger + </w:t>
      </w:r>
      <w:proofErr w:type="spellStart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Parkkinen</w:t>
      </w:r>
      <w:proofErr w:type="spellEnd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 xml:space="preserve"> executed a highly distinctive project for the studio building of glassblower Studio </w:t>
      </w:r>
      <w:proofErr w:type="spellStart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Comploj</w:t>
      </w:r>
      <w:proofErr w:type="spellEnd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 xml:space="preserve"> in Vienna's 18th district. The emphasis was on sustainable construction within the existing buildings, preserving the existing structures and old trees while simultaneously introducing a new purpose.</w:t>
      </w:r>
    </w:p>
    <w:p w14:paraId="5F738B7E" w14:textId="77777777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 w:val="24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This project illustrates how unused vacant spaces can be transformed into functional production facilities—in this case, a craftsman's studio—in urban surroundings. Through skillful measures, they achieved something special and adapted the buildings to contemporary comfort and energy standards.</w:t>
      </w:r>
    </w:p>
    <w:p w14:paraId="6EBB4087" w14:textId="77777777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 w:val="24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 xml:space="preserve">BERGER + PARKKINEN architects are recognized for their extensive knowledge of sustainable construction, as demonstrated by their recent award-winning residential quarter, </w:t>
      </w:r>
      <w:proofErr w:type="spellStart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Wientalterrassen</w:t>
      </w:r>
      <w:proofErr w:type="spellEnd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 xml:space="preserve">, honored with environmental and architectural accolades (including </w:t>
      </w:r>
      <w:proofErr w:type="spellStart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klimaaktiv</w:t>
      </w:r>
      <w:proofErr w:type="spellEnd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 xml:space="preserve"> GOLD, the Austrian Concrete Prize winner, and the Solar Prize 2023).</w:t>
      </w:r>
    </w:p>
    <w:p w14:paraId="20A7807E" w14:textId="77777777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 w:val="24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This charming jewel in Vienna-</w:t>
      </w:r>
      <w:proofErr w:type="spellStart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Währing</w:t>
      </w:r>
      <w:proofErr w:type="spellEnd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 xml:space="preserve"> highlights that sustainable construction is not solely dependent on scale but can be realized and made affordable based on specific requirements.</w:t>
      </w:r>
    </w:p>
    <w:p w14:paraId="54F92894" w14:textId="77777777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 w:val="24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 xml:space="preserve">Under the leadership of glassblower Robert </w:t>
      </w:r>
      <w:proofErr w:type="spellStart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Comploj</w:t>
      </w:r>
      <w:proofErr w:type="spellEnd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 xml:space="preserve">, Atelier </w:t>
      </w:r>
      <w:proofErr w:type="spellStart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Comploj</w:t>
      </w:r>
      <w:proofErr w:type="spellEnd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 xml:space="preserve"> utilizes this newly created oasis as a workshop, showroom, salesroom, and home with an idyllic garden for his family.</w:t>
      </w:r>
    </w:p>
    <w:p w14:paraId="7596A88E" w14:textId="77777777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 w:val="24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In the backyard of the property were three existing houses from the post-war era, designated here as House A, B, and C. House A, a hall with a reinforced concrete frame, is positioned on three sides along the property boundary and illuminated through roof glazing.</w:t>
      </w:r>
    </w:p>
    <w:p w14:paraId="2FCD33EB" w14:textId="77777777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 w:val="24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Adjacent House B, with a ground floor in brickwork and wooden ceiling, featured a wooden roof truss construction and was connected to the eastern property boundary by an extension with a shed roof. House C was a single-story flat-roofed building, pictured in the upper right, originally used as an office.</w:t>
      </w:r>
    </w:p>
    <w:p w14:paraId="6E4D7A3C" w14:textId="77777777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 w:val="24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lastRenderedPageBreak/>
        <w:t xml:space="preserve">Thanks to the imaginative renovation by Berger + </w:t>
      </w:r>
      <w:proofErr w:type="spellStart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Parkkinen</w:t>
      </w:r>
      <w:proofErr w:type="spellEnd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, the previously unremarkable backyard has become a true gem. Nestled among post-war residences on neighboring plots, the redesigned ensemble enhances the quality of stay for all. The existing tree population was preserved and tastefully expanded through new plantings.</w:t>
      </w:r>
    </w:p>
    <w:p w14:paraId="2D575505" w14:textId="77777777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 w:val="24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 xml:space="preserve">The workshop with the furnace forms the centerpiece inside. Skylights allow daylight into the studio, turning the production facility into a spectacular backdrop for the creations of Robert </w:t>
      </w:r>
      <w:proofErr w:type="spellStart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Comploj</w:t>
      </w:r>
      <w:proofErr w:type="spellEnd"/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.</w:t>
      </w:r>
    </w:p>
    <w:p w14:paraId="0A657929" w14:textId="77777777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 w:val="24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Connected to this is the showroom and salesroom, also on the ground floor and oriented towards the garden. Designed as a gallery space with floor-to-ceiling doors, it provides ample space for glass sculptures, which are accentuated by light.</w:t>
      </w:r>
    </w:p>
    <w:p w14:paraId="71E5D349" w14:textId="77777777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 w:val="24"/>
          <w:lang w:val="en-US" w:eastAsia="de-DE"/>
        </w:rPr>
      </w:pPr>
      <w:r w:rsidRPr="003C6D13">
        <w:rPr>
          <w:rFonts w:ascii="Helvetica" w:eastAsia="Times New Roman" w:hAnsi="Helvetica" w:cs="Times New Roman"/>
          <w:color w:val="auto"/>
          <w:sz w:val="24"/>
          <w:lang w:val="en-US" w:eastAsia="de-DE"/>
        </w:rPr>
        <w:t>This project not only exemplifies the successful preservation and transformation of existing buildings but also the creation of an inviting, versatile environment for art, craftsmanship, and family.</w:t>
      </w:r>
    </w:p>
    <w:p w14:paraId="18E79CF8" w14:textId="1FED483D" w:rsidR="003C6D13" w:rsidRPr="003C6D13" w:rsidRDefault="003C6D13" w:rsidP="003C6D13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b/>
          <w:bCs/>
          <w:color w:val="auto"/>
          <w:sz w:val="20"/>
          <w:szCs w:val="20"/>
          <w:lang w:val="en-US" w:eastAsia="de-DE"/>
        </w:rPr>
      </w:pP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>
        <w:rPr>
          <w:rFonts w:ascii="Helvetica" w:eastAsia="Times New Roman" w:hAnsi="Helvetica" w:cs="Times New Roman"/>
          <w:b/>
          <w:bCs/>
          <w:color w:val="auto"/>
          <w:sz w:val="24"/>
          <w:lang w:val="en-US" w:eastAsia="de-DE"/>
        </w:rPr>
        <w:br/>
      </w:r>
      <w:r w:rsidRPr="003C6D13">
        <w:rPr>
          <w:rFonts w:ascii="Helvetica" w:eastAsia="Times New Roman" w:hAnsi="Helvetica" w:cs="Times New Roman"/>
          <w:b/>
          <w:bCs/>
          <w:color w:val="auto"/>
          <w:sz w:val="20"/>
          <w:szCs w:val="20"/>
          <w:lang w:val="en-US" w:eastAsia="de-DE"/>
        </w:rPr>
        <w:lastRenderedPageBreak/>
        <w:t xml:space="preserve">STUDIO COMPLOJ </w:t>
      </w:r>
      <w:r w:rsidRPr="003C6D13">
        <w:rPr>
          <w:rFonts w:ascii="Helvetica" w:eastAsia="Times New Roman" w:hAnsi="Helvetica" w:cs="Times New Roman"/>
          <w:b/>
          <w:bCs/>
          <w:color w:val="auto"/>
          <w:sz w:val="20"/>
          <w:szCs w:val="20"/>
          <w:lang w:val="en-US" w:eastAsia="de-DE"/>
        </w:rPr>
        <w:br/>
      </w:r>
      <w:r w:rsidRPr="003C6D13">
        <w:rPr>
          <w:rFonts w:ascii="Helvetica" w:eastAsia="Times New Roman" w:hAnsi="Helvetica" w:cs="Times New Roman"/>
          <w:b/>
          <w:bCs/>
          <w:color w:val="auto"/>
          <w:sz w:val="20"/>
          <w:szCs w:val="20"/>
          <w:lang w:val="en-US" w:eastAsia="de-DE"/>
        </w:rPr>
        <w:t>Extension and Remodeling in an Existing Building</w:t>
      </w:r>
    </w:p>
    <w:p w14:paraId="47327E48" w14:textId="20D60A26" w:rsidR="00331781" w:rsidRPr="00331781" w:rsidRDefault="003C6D13" w:rsidP="00331781">
      <w:pPr>
        <w:pStyle w:val="StandardWeb"/>
        <w:rPr>
          <w:lang w:val="en-US"/>
        </w:rPr>
      </w:pPr>
      <w:r w:rsidRPr="003C6D13">
        <w:rPr>
          <w:rFonts w:ascii="Helvetica" w:hAnsi="Helvetica"/>
          <w:sz w:val="21"/>
          <w:szCs w:val="21"/>
          <w:lang w:val="en-US"/>
        </w:rPr>
        <w:br/>
      </w:r>
      <w:r w:rsidR="00331781" w:rsidRPr="00331781">
        <w:rPr>
          <w:rFonts w:ascii="Helvetica" w:hAnsi="Helvetica"/>
          <w:sz w:val="22"/>
          <w:szCs w:val="22"/>
          <w:lang w:val="en-US"/>
        </w:rPr>
        <w:t xml:space="preserve">Client: Bull </w:t>
      </w:r>
      <w:proofErr w:type="spellStart"/>
      <w:r w:rsidR="00331781" w:rsidRPr="00331781">
        <w:rPr>
          <w:rFonts w:ascii="Helvetica" w:hAnsi="Helvetica"/>
          <w:sz w:val="22"/>
          <w:szCs w:val="22"/>
          <w:lang w:val="en-US"/>
        </w:rPr>
        <w:t>Bau</w:t>
      </w:r>
      <w:proofErr w:type="spellEnd"/>
      <w:r w:rsidR="00331781" w:rsidRPr="00331781">
        <w:rPr>
          <w:rFonts w:ascii="Helvetica" w:hAnsi="Helvetica"/>
          <w:sz w:val="22"/>
          <w:szCs w:val="22"/>
          <w:lang w:val="en-US"/>
        </w:rPr>
        <w:t xml:space="preserve"> GmbH</w:t>
      </w:r>
      <w:r w:rsidR="00331781" w:rsidRPr="00331781">
        <w:rPr>
          <w:rFonts w:ascii="Helvetica" w:hAnsi="Helvetica"/>
          <w:sz w:val="22"/>
          <w:szCs w:val="22"/>
          <w:lang w:val="en-US"/>
        </w:rPr>
        <w:br/>
        <w:t xml:space="preserve">Operator: </w:t>
      </w:r>
      <w:proofErr w:type="spellStart"/>
      <w:r w:rsidR="00331781" w:rsidRPr="00331781">
        <w:rPr>
          <w:rFonts w:ascii="Helvetica" w:hAnsi="Helvetica"/>
          <w:sz w:val="22"/>
          <w:szCs w:val="22"/>
          <w:lang w:val="en-US"/>
        </w:rPr>
        <w:t>Glashütte</w:t>
      </w:r>
      <w:proofErr w:type="spellEnd"/>
      <w:r w:rsidR="00331781" w:rsidRPr="00331781">
        <w:rPr>
          <w:rFonts w:ascii="Helvetica" w:hAnsi="Helvetica"/>
          <w:sz w:val="22"/>
          <w:szCs w:val="22"/>
          <w:lang w:val="en-US"/>
        </w:rPr>
        <w:t xml:space="preserve"> </w:t>
      </w:r>
      <w:proofErr w:type="spellStart"/>
      <w:r w:rsidR="00331781" w:rsidRPr="00331781">
        <w:rPr>
          <w:rFonts w:ascii="Helvetica" w:hAnsi="Helvetica"/>
          <w:sz w:val="22"/>
          <w:szCs w:val="22"/>
          <w:lang w:val="en-US"/>
        </w:rPr>
        <w:t>Comploj</w:t>
      </w:r>
      <w:proofErr w:type="spellEnd"/>
      <w:r w:rsidR="00331781" w:rsidRPr="00331781">
        <w:rPr>
          <w:rFonts w:ascii="Helvetica" w:hAnsi="Helvetica"/>
          <w:sz w:val="22"/>
          <w:szCs w:val="22"/>
          <w:lang w:val="en-US"/>
        </w:rPr>
        <w:br/>
        <w:t xml:space="preserve">Architects and General Planners: </w:t>
      </w:r>
      <w:proofErr w:type="spellStart"/>
      <w:r w:rsidR="00331781" w:rsidRPr="00331781">
        <w:rPr>
          <w:rFonts w:ascii="Helvetica" w:hAnsi="Helvetica"/>
          <w:sz w:val="22"/>
          <w:szCs w:val="22"/>
          <w:lang w:val="en-US"/>
        </w:rPr>
        <w:t>Berger+Parkkinen</w:t>
      </w:r>
      <w:proofErr w:type="spellEnd"/>
      <w:r w:rsidR="00331781" w:rsidRPr="00331781">
        <w:rPr>
          <w:rFonts w:ascii="Helvetica" w:hAnsi="Helvetica"/>
          <w:sz w:val="22"/>
          <w:szCs w:val="22"/>
          <w:lang w:val="en-US"/>
        </w:rPr>
        <w:t xml:space="preserve"> </w:t>
      </w:r>
      <w:proofErr w:type="spellStart"/>
      <w:r w:rsidR="00331781" w:rsidRPr="00331781">
        <w:rPr>
          <w:rFonts w:ascii="Helvetica" w:hAnsi="Helvetica"/>
          <w:sz w:val="22"/>
          <w:szCs w:val="22"/>
          <w:lang w:val="en-US"/>
        </w:rPr>
        <w:t>Architekten</w:t>
      </w:r>
      <w:proofErr w:type="spellEnd"/>
      <w:r w:rsidR="00331781" w:rsidRPr="00331781">
        <w:rPr>
          <w:rFonts w:ascii="Helvetica" w:hAnsi="Helvetica"/>
          <w:sz w:val="22"/>
          <w:szCs w:val="22"/>
          <w:lang w:val="en-US"/>
        </w:rPr>
        <w:t xml:space="preserve">, Vienna </w:t>
      </w:r>
      <w:r w:rsidR="00331781" w:rsidRPr="00331781">
        <w:rPr>
          <w:rFonts w:ascii="Helvetica" w:hAnsi="Helvetica"/>
          <w:sz w:val="22"/>
          <w:szCs w:val="22"/>
          <w:lang w:val="en-US"/>
        </w:rPr>
        <w:br/>
        <w:t xml:space="preserve">Architecture: Alfred Berger, </w:t>
      </w:r>
      <w:proofErr w:type="spellStart"/>
      <w:r w:rsidR="00331781" w:rsidRPr="00331781">
        <w:rPr>
          <w:rFonts w:ascii="Helvetica" w:hAnsi="Helvetica"/>
          <w:sz w:val="22"/>
          <w:szCs w:val="22"/>
          <w:lang w:val="en-US"/>
        </w:rPr>
        <w:t>Tiina</w:t>
      </w:r>
      <w:proofErr w:type="spellEnd"/>
      <w:r w:rsidR="00331781" w:rsidRPr="00331781">
        <w:rPr>
          <w:rFonts w:ascii="Helvetica" w:hAnsi="Helvetica"/>
          <w:sz w:val="22"/>
          <w:szCs w:val="22"/>
          <w:lang w:val="en-US"/>
        </w:rPr>
        <w:t xml:space="preserve"> </w:t>
      </w:r>
      <w:proofErr w:type="spellStart"/>
      <w:r w:rsidR="00331781" w:rsidRPr="00331781">
        <w:rPr>
          <w:rFonts w:ascii="Helvetica" w:hAnsi="Helvetica"/>
          <w:sz w:val="22"/>
          <w:szCs w:val="22"/>
          <w:lang w:val="en-US"/>
        </w:rPr>
        <w:t>Parkkinen</w:t>
      </w:r>
      <w:proofErr w:type="spellEnd"/>
      <w:r w:rsidR="00331781" w:rsidRPr="00331781">
        <w:rPr>
          <w:rFonts w:ascii="Helvetica" w:hAnsi="Helvetica"/>
          <w:sz w:val="22"/>
          <w:szCs w:val="22"/>
          <w:lang w:val="en-US"/>
        </w:rPr>
        <w:br/>
        <w:t xml:space="preserve">Project Manager: Lucas Schuh </w:t>
      </w:r>
    </w:p>
    <w:p w14:paraId="77236439" w14:textId="77777777" w:rsidR="00331781" w:rsidRPr="00331781" w:rsidRDefault="00331781" w:rsidP="00331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lang w:val="en-US" w:eastAsia="de-DE"/>
        </w:rPr>
      </w:pP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Project Team: Lukas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Rückerl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,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Frane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Trebotic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,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Fanni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Aliz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 Florian,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Domna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 Maria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Katsani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 xml:space="preserve">Consultants: Landscape </w:t>
      </w: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 xml:space="preserve">Architecture: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Lindle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Bukor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 OG</w:t>
      </w: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 xml:space="preserve">Structural Engineering: DI. Reinhard Schneider </w:t>
      </w:r>
    </w:p>
    <w:p w14:paraId="23C8D745" w14:textId="77777777" w:rsidR="00331781" w:rsidRPr="00331781" w:rsidRDefault="00331781" w:rsidP="00331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lang w:val="en-US" w:eastAsia="de-DE"/>
        </w:rPr>
      </w:pP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HVAC Planning: TB I.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Obkircher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 xml:space="preserve">Building Physics: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iC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consulenten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Ziviltechniker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GesmbH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 </w:t>
      </w: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>Fire Protection: Building Master Dipl. Ing. Alexander KUNZ, MSc</w:t>
      </w: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 xml:space="preserve">Building Data: Gross </w:t>
      </w: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>Floor Area: 850 m2</w:t>
      </w: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 xml:space="preserve">Usable Area: 760 m2 </w:t>
      </w: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 xml:space="preserve">Built Area: 566 m2 </w:t>
      </w:r>
    </w:p>
    <w:p w14:paraId="6AF72F95" w14:textId="77777777" w:rsidR="00331781" w:rsidRPr="00331781" w:rsidRDefault="00331781" w:rsidP="00331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lang w:val="en-US" w:eastAsia="de-DE"/>
        </w:rPr>
      </w:pP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Plot Size: 1360 m2</w:t>
      </w: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 xml:space="preserve">Planning Commencement: 2019 </w:t>
      </w: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>Construction Commencement: 2022</w:t>
      </w: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 xml:space="preserve">Completion: 2023 </w:t>
      </w:r>
    </w:p>
    <w:p w14:paraId="27E945D7" w14:textId="77777777" w:rsidR="00331781" w:rsidRPr="00331781" w:rsidRDefault="00331781" w:rsidP="00331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lang w:val="en-US" w:eastAsia="de-DE"/>
        </w:rPr>
      </w:pP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Manufacturer/Products Metalworker: </w:t>
      </w:r>
      <w:proofErr w:type="spellStart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>Unterfurtner</w:t>
      </w:r>
      <w:proofErr w:type="spellEnd"/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t xml:space="preserve"> GmbH </w:t>
      </w:r>
      <w:r w:rsidRPr="00331781">
        <w:rPr>
          <w:rFonts w:ascii="Helvetica" w:eastAsia="Times New Roman" w:hAnsi="Helvetica" w:cs="Times New Roman"/>
          <w:color w:val="auto"/>
          <w:sz w:val="22"/>
          <w:szCs w:val="22"/>
          <w:lang w:val="en-US" w:eastAsia="de-DE"/>
        </w:rPr>
        <w:br/>
        <w:t xml:space="preserve">Carpenter: GCT GmbH </w:t>
      </w:r>
    </w:p>
    <w:p w14:paraId="024EF4CC" w14:textId="3B29135C" w:rsidR="00C84601" w:rsidRPr="003C6D13" w:rsidRDefault="00C84601" w:rsidP="00331781">
      <w:p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auto"/>
          <w:szCs w:val="21"/>
          <w:lang w:val="en-US" w:eastAsia="de-DE"/>
        </w:rPr>
      </w:pPr>
    </w:p>
    <w:sectPr w:rsidR="00C84601" w:rsidRPr="003C6D13" w:rsidSect="00B7069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89" w:right="2826" w:bottom="2790" w:left="127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27815" w14:textId="77777777" w:rsidR="005E6CD1" w:rsidRDefault="005E6CD1" w:rsidP="009D1F88">
      <w:pPr>
        <w:spacing w:line="240" w:lineRule="auto"/>
      </w:pPr>
      <w:r>
        <w:separator/>
      </w:r>
    </w:p>
  </w:endnote>
  <w:endnote w:type="continuationSeparator" w:id="0">
    <w:p w14:paraId="1B0B501A" w14:textId="77777777" w:rsidR="005E6CD1" w:rsidRDefault="005E6CD1" w:rsidP="009D1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DIN Offc">
    <w:altName w:val="Arial"/>
    <w:panose1 w:val="020B0604020202020204"/>
    <w:charset w:val="00"/>
    <w:family w:val="swiss"/>
    <w:pitch w:val="variable"/>
    <w:sig w:usb0="800000AF" w:usb1="4000207B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55060554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A957BA7" w14:textId="77777777" w:rsidR="00650FAF" w:rsidRDefault="008C038B" w:rsidP="00585C20">
        <w:pPr>
          <w:pStyle w:val="Fuzeile"/>
          <w:framePr w:wrap="none" w:vAnchor="text" w:hAnchor="margin" w:y="1"/>
          <w:rPr>
            <w:rStyle w:val="Seitenzahl"/>
          </w:rPr>
        </w:pPr>
        <w:r>
          <w:rPr>
            <w:rStyle w:val="Seitenzahl"/>
          </w:rPr>
          <w:fldChar w:fldCharType="begin"/>
        </w:r>
        <w:r w:rsidR="00650FAF"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3B5C109" w14:textId="77777777" w:rsidR="00650FAF" w:rsidRDefault="00650FAF" w:rsidP="00C84601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284" w:rightFromText="142" w:vertAnchor="page" w:horzAnchor="page" w:tblpY="15027"/>
      <w:tblOverlap w:val="never"/>
      <w:tblW w:w="3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  <w:gridCol w:w="2835"/>
    </w:tblGrid>
    <w:tr w:rsidR="00650FAF" w14:paraId="0ACBBD2B" w14:textId="77777777" w:rsidTr="00C84601">
      <w:trPr>
        <w:trHeight w:val="1202"/>
      </w:trPr>
      <w:tc>
        <w:tcPr>
          <w:tcW w:w="454" w:type="dxa"/>
        </w:tcPr>
        <w:p w14:paraId="72229DAB" w14:textId="77777777" w:rsidR="00650FAF" w:rsidRPr="001C6631" w:rsidRDefault="00650FAF" w:rsidP="00C84601">
          <w:pPr>
            <w:pStyle w:val="KeinLeerraum"/>
            <w:ind w:firstLine="360"/>
          </w:pPr>
        </w:p>
      </w:tc>
      <w:tc>
        <w:tcPr>
          <w:tcW w:w="2835" w:type="dxa"/>
        </w:tcPr>
        <w:p w14:paraId="3507AF52" w14:textId="77777777" w:rsidR="00650FAF" w:rsidRDefault="00650FAF" w:rsidP="00C84601">
          <w:pPr>
            <w:pStyle w:val="KeinLeerraum"/>
          </w:pPr>
        </w:p>
        <w:p w14:paraId="02DD9C8F" w14:textId="77777777" w:rsidR="00650FAF" w:rsidRPr="001C6631" w:rsidRDefault="00650FAF" w:rsidP="00C84601">
          <w:pPr>
            <w:pStyle w:val="KeinLeerraum"/>
          </w:pPr>
          <w:r>
            <w:br/>
            <w:t xml:space="preserve">Seite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PAGE  \* MERGEFORMAT </w:instrText>
          </w:r>
          <w:r w:rsidR="00FE56EC">
            <w:rPr>
              <w:noProof/>
            </w:rPr>
            <w:fldChar w:fldCharType="separate"/>
          </w:r>
          <w:r w:rsidR="00671AA3">
            <w:rPr>
              <w:noProof/>
            </w:rPr>
            <w:t>2</w:t>
          </w:r>
          <w:r w:rsidR="00FE56EC">
            <w:rPr>
              <w:noProof/>
            </w:rPr>
            <w:fldChar w:fldCharType="end"/>
          </w:r>
          <w:r>
            <w:t xml:space="preserve"> /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NUMPAGES  \* MERGEFORMAT </w:instrText>
          </w:r>
          <w:r w:rsidR="00FE56EC">
            <w:rPr>
              <w:noProof/>
            </w:rPr>
            <w:fldChar w:fldCharType="separate"/>
          </w:r>
          <w:r w:rsidR="00671AA3">
            <w:rPr>
              <w:noProof/>
            </w:rPr>
            <w:t>3</w:t>
          </w:r>
          <w:r w:rsidR="00FE56EC">
            <w:rPr>
              <w:noProof/>
            </w:rPr>
            <w:fldChar w:fldCharType="end"/>
          </w:r>
        </w:p>
      </w:tc>
    </w:tr>
  </w:tbl>
  <w:p w14:paraId="4524DC56" w14:textId="77777777" w:rsidR="00650FAF" w:rsidRDefault="00650FAF" w:rsidP="00C84601">
    <w:pPr>
      <w:pStyle w:val="KeinLeerraum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284" w:rightFromText="142" w:vertAnchor="page" w:horzAnchor="page" w:tblpY="15027"/>
      <w:tblOverlap w:val="never"/>
      <w:tblW w:w="4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</w:tblGrid>
    <w:tr w:rsidR="00650FAF" w14:paraId="327E53A9" w14:textId="77777777" w:rsidTr="00033994">
      <w:trPr>
        <w:trHeight w:val="61"/>
      </w:trPr>
      <w:tc>
        <w:tcPr>
          <w:tcW w:w="454" w:type="dxa"/>
        </w:tcPr>
        <w:p w14:paraId="700CB4BB" w14:textId="77777777" w:rsidR="00650FAF" w:rsidRPr="001C6631" w:rsidRDefault="00650FAF" w:rsidP="00C84601">
          <w:pPr>
            <w:pStyle w:val="KeinLeerraum"/>
          </w:pPr>
        </w:p>
      </w:tc>
    </w:tr>
  </w:tbl>
  <w:p w14:paraId="335C3943" w14:textId="77777777" w:rsidR="00650FAF" w:rsidRDefault="00650F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49E6F" w14:textId="77777777" w:rsidR="005E6CD1" w:rsidRDefault="005E6CD1" w:rsidP="009D1F88">
      <w:pPr>
        <w:spacing w:line="240" w:lineRule="auto"/>
      </w:pPr>
      <w:r>
        <w:separator/>
      </w:r>
    </w:p>
  </w:footnote>
  <w:footnote w:type="continuationSeparator" w:id="0">
    <w:p w14:paraId="21D46177" w14:textId="77777777" w:rsidR="005E6CD1" w:rsidRDefault="005E6CD1" w:rsidP="009D1F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938EF" w14:textId="77777777" w:rsidR="00650FAF" w:rsidRDefault="00650FAF" w:rsidP="00CB6CDD">
    <w:pPr>
      <w:tabs>
        <w:tab w:val="left" w:pos="851"/>
      </w:tabs>
      <w:ind w:left="1134" w:hanging="1134"/>
    </w:pPr>
    <w:r w:rsidRPr="000B45DA"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 wp14:anchorId="12ECF7DB" wp14:editId="27ED3AB7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8703" w14:textId="77777777" w:rsidR="00650FAF" w:rsidRDefault="00650FAF">
    <w:pPr>
      <w:pStyle w:val="Kopfzeile"/>
    </w:pPr>
    <w:r w:rsidRPr="000B45DA"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52F2541F" wp14:editId="35921AB4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23E14"/>
    <w:multiLevelType w:val="hybridMultilevel"/>
    <w:tmpl w:val="364EA10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AC67FB0">
      <w:start w:val="9"/>
      <w:numFmt w:val="bullet"/>
      <w:lvlText w:val=""/>
      <w:lvlJc w:val="left"/>
      <w:pPr>
        <w:ind w:left="2586" w:hanging="360"/>
      </w:pPr>
      <w:rPr>
        <w:rFonts w:ascii="Wingdings" w:eastAsiaTheme="minorHAnsi" w:hAnsi="Wingdings" w:cstheme="minorHAnsi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46865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93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F88"/>
    <w:rsid w:val="00010C8B"/>
    <w:rsid w:val="00017EC5"/>
    <w:rsid w:val="00031AEB"/>
    <w:rsid w:val="00033994"/>
    <w:rsid w:val="000367F7"/>
    <w:rsid w:val="000401CA"/>
    <w:rsid w:val="00086453"/>
    <w:rsid w:val="000B49B0"/>
    <w:rsid w:val="00144EA4"/>
    <w:rsid w:val="001A6E0D"/>
    <w:rsid w:val="001C6631"/>
    <w:rsid w:val="001D15B1"/>
    <w:rsid w:val="001D4CE7"/>
    <w:rsid w:val="002121DC"/>
    <w:rsid w:val="00282029"/>
    <w:rsid w:val="002B579A"/>
    <w:rsid w:val="002F12C4"/>
    <w:rsid w:val="00331781"/>
    <w:rsid w:val="00331B07"/>
    <w:rsid w:val="00340A4E"/>
    <w:rsid w:val="00357A8D"/>
    <w:rsid w:val="00371DD7"/>
    <w:rsid w:val="00393DE9"/>
    <w:rsid w:val="003A770B"/>
    <w:rsid w:val="003C6D13"/>
    <w:rsid w:val="0042435F"/>
    <w:rsid w:val="004331AD"/>
    <w:rsid w:val="00436911"/>
    <w:rsid w:val="004617D0"/>
    <w:rsid w:val="0046678F"/>
    <w:rsid w:val="004A372C"/>
    <w:rsid w:val="004B29BA"/>
    <w:rsid w:val="004F3064"/>
    <w:rsid w:val="00566213"/>
    <w:rsid w:val="00585C20"/>
    <w:rsid w:val="00597E28"/>
    <w:rsid w:val="005E6CD1"/>
    <w:rsid w:val="00616B84"/>
    <w:rsid w:val="00650FAF"/>
    <w:rsid w:val="00671AA3"/>
    <w:rsid w:val="0069559B"/>
    <w:rsid w:val="006E3F3B"/>
    <w:rsid w:val="0072561B"/>
    <w:rsid w:val="00740B73"/>
    <w:rsid w:val="00786A42"/>
    <w:rsid w:val="0079709E"/>
    <w:rsid w:val="007A27B8"/>
    <w:rsid w:val="007F2CCD"/>
    <w:rsid w:val="007F4821"/>
    <w:rsid w:val="008125F0"/>
    <w:rsid w:val="00851872"/>
    <w:rsid w:val="00861D9E"/>
    <w:rsid w:val="00862B9C"/>
    <w:rsid w:val="00875FE2"/>
    <w:rsid w:val="008C038B"/>
    <w:rsid w:val="008F2913"/>
    <w:rsid w:val="00911CDE"/>
    <w:rsid w:val="009312C9"/>
    <w:rsid w:val="00985F1C"/>
    <w:rsid w:val="00996243"/>
    <w:rsid w:val="009B666E"/>
    <w:rsid w:val="009D1F88"/>
    <w:rsid w:val="00A602E9"/>
    <w:rsid w:val="00A8592E"/>
    <w:rsid w:val="00A85BA2"/>
    <w:rsid w:val="00A93572"/>
    <w:rsid w:val="00AB24CB"/>
    <w:rsid w:val="00AB347C"/>
    <w:rsid w:val="00AC0F7D"/>
    <w:rsid w:val="00AE7AB4"/>
    <w:rsid w:val="00AF5F5C"/>
    <w:rsid w:val="00B3324A"/>
    <w:rsid w:val="00B41878"/>
    <w:rsid w:val="00B7069B"/>
    <w:rsid w:val="00B759ED"/>
    <w:rsid w:val="00BA10CB"/>
    <w:rsid w:val="00C51269"/>
    <w:rsid w:val="00C84601"/>
    <w:rsid w:val="00CB6CDD"/>
    <w:rsid w:val="00D32239"/>
    <w:rsid w:val="00D54E2C"/>
    <w:rsid w:val="00D56702"/>
    <w:rsid w:val="00D82F66"/>
    <w:rsid w:val="00DA382B"/>
    <w:rsid w:val="00DD62B2"/>
    <w:rsid w:val="00E0006A"/>
    <w:rsid w:val="00E27B95"/>
    <w:rsid w:val="00E83034"/>
    <w:rsid w:val="00E872A5"/>
    <w:rsid w:val="00EE15EC"/>
    <w:rsid w:val="00EE49B3"/>
    <w:rsid w:val="00F20369"/>
    <w:rsid w:val="00F77299"/>
    <w:rsid w:val="00FB3060"/>
    <w:rsid w:val="00FD3033"/>
    <w:rsid w:val="00FE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6C370"/>
  <w15:docId w15:val="{7D854876-32AE-684F-8476-D5CE9ED4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E2C"/>
    <w:pPr>
      <w:spacing w:line="288" w:lineRule="auto"/>
    </w:pPr>
    <w:rPr>
      <w:rFonts w:ascii="Arial" w:hAnsi="Arial"/>
      <w:color w:val="000000" w:themeColor="text1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82029"/>
    <w:pPr>
      <w:ind w:left="851" w:right="2407"/>
      <w:outlineLvl w:val="0"/>
    </w:p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82029"/>
    <w:pPr>
      <w:outlineLvl w:val="1"/>
    </w:pPr>
  </w:style>
  <w:style w:type="paragraph" w:styleId="berschrift3">
    <w:name w:val="heading 3"/>
    <w:basedOn w:val="berschrift1"/>
    <w:next w:val="Standard"/>
    <w:link w:val="berschrift3Zchn"/>
    <w:uiPriority w:val="9"/>
    <w:unhideWhenUsed/>
    <w:rsid w:val="00282029"/>
    <w:pPr>
      <w:outlineLvl w:val="2"/>
    </w:p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282029"/>
    <w:pPr>
      <w:outlineLvl w:val="3"/>
    </w:pPr>
  </w:style>
  <w:style w:type="paragraph" w:styleId="berschrift5">
    <w:name w:val="heading 5"/>
    <w:basedOn w:val="berschrift4"/>
    <w:next w:val="Standard"/>
    <w:link w:val="berschrift5Zchn"/>
    <w:uiPriority w:val="9"/>
    <w:unhideWhenUsed/>
    <w:rsid w:val="00282029"/>
    <w:pPr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2029"/>
    <w:rPr>
      <w:rFonts w:ascii="Arial" w:hAnsi="Arial"/>
      <w:color w:val="000000" w:themeColor="text1"/>
      <w:sz w:val="21"/>
    </w:rPr>
  </w:style>
  <w:style w:type="table" w:styleId="Tabellenraster">
    <w:name w:val="Table Grid"/>
    <w:basedOn w:val="NormaleTabelle"/>
    <w:uiPriority w:val="39"/>
    <w:rsid w:val="00D54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Standard-klein"/>
    <w:uiPriority w:val="1"/>
    <w:qFormat/>
    <w:rsid w:val="00D54E2C"/>
    <w:pPr>
      <w:spacing w:after="80" w:line="276" w:lineRule="auto"/>
    </w:pPr>
    <w:rPr>
      <w:rFonts w:ascii="Arial" w:hAnsi="Arial"/>
      <w:color w:val="000000" w:themeColor="text1"/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2029"/>
    <w:rPr>
      <w:rFonts w:ascii="Arial" w:hAnsi="Arial"/>
      <w:color w:val="000000" w:themeColor="text1"/>
      <w:sz w:val="21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1872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2029"/>
    <w:rPr>
      <w:rFonts w:ascii="Arial" w:hAnsi="Arial"/>
      <w:color w:val="000000" w:themeColor="text1"/>
      <w:sz w:val="21"/>
    </w:rPr>
  </w:style>
  <w:style w:type="paragraph" w:customStyle="1" w:styleId="EinfAbs">
    <w:name w:val="[Einf. Abs.]"/>
    <w:basedOn w:val="Standard"/>
    <w:uiPriority w:val="99"/>
    <w:rsid w:val="009312C9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sz w:val="24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C84601"/>
  </w:style>
  <w:style w:type="paragraph" w:customStyle="1" w:styleId="CourierNew11ptBlock">
    <w:name w:val="Courier New 11 pt Block"/>
    <w:basedOn w:val="Standard"/>
    <w:link w:val="CourierNew11ptBlockChar"/>
    <w:rsid w:val="00033994"/>
    <w:pPr>
      <w:spacing w:before="120" w:after="120" w:line="240" w:lineRule="auto"/>
      <w:jc w:val="both"/>
    </w:pPr>
    <w:rPr>
      <w:rFonts w:ascii="Courier New" w:eastAsia="Times New Roman" w:hAnsi="Courier New" w:cs="Times New Roman"/>
      <w:color w:val="auto"/>
      <w:sz w:val="22"/>
      <w:szCs w:val="20"/>
      <w:lang w:val="de-DE" w:eastAsia="de-DE"/>
    </w:rPr>
  </w:style>
  <w:style w:type="character" w:customStyle="1" w:styleId="CourierNew11ptBlockChar">
    <w:name w:val="Courier New 11 pt Block Char"/>
    <w:basedOn w:val="Absatz-Standardschriftart"/>
    <w:link w:val="CourierNew11ptBlock"/>
    <w:rsid w:val="00033994"/>
    <w:rPr>
      <w:rFonts w:ascii="Courier New" w:eastAsia="Times New Roman" w:hAnsi="Courier New" w:cs="Times New Roman"/>
      <w:sz w:val="22"/>
      <w:szCs w:val="20"/>
      <w:lang w:val="de-DE" w:eastAsia="de-DE"/>
    </w:rPr>
  </w:style>
  <w:style w:type="paragraph" w:customStyle="1" w:styleId="Pa2">
    <w:name w:val="Pa2"/>
    <w:basedOn w:val="Standard"/>
    <w:next w:val="Standard"/>
    <w:uiPriority w:val="99"/>
    <w:rsid w:val="00033994"/>
    <w:pPr>
      <w:autoSpaceDE w:val="0"/>
      <w:autoSpaceDN w:val="0"/>
      <w:adjustRightInd w:val="0"/>
      <w:spacing w:line="241" w:lineRule="atLeast"/>
    </w:pPr>
    <w:rPr>
      <w:rFonts w:ascii="DIN Offc" w:eastAsia="Times New Roman" w:hAnsi="DIN Offc" w:cs="Times New Roman"/>
      <w:color w:val="auto"/>
      <w:sz w:val="24"/>
      <w:lang w:val="de-DE" w:eastAsia="de-AT"/>
    </w:rPr>
  </w:style>
  <w:style w:type="character" w:customStyle="1" w:styleId="A2">
    <w:name w:val="A2"/>
    <w:uiPriority w:val="99"/>
    <w:rsid w:val="00033994"/>
    <w:rPr>
      <w:rFonts w:cs="DIN Offc"/>
      <w:color w:val="221E1F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033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val="de-DE" w:eastAsia="de-DE"/>
    </w:rPr>
  </w:style>
  <w:style w:type="character" w:styleId="Hyperlink">
    <w:name w:val="Hyperlink"/>
    <w:uiPriority w:val="99"/>
    <w:rsid w:val="00033994"/>
    <w:rPr>
      <w:color w:val="0000FF"/>
      <w:u w:val="single"/>
    </w:rPr>
  </w:style>
  <w:style w:type="character" w:customStyle="1" w:styleId="03Fliesstext">
    <w:name w:val="03_Fliesstext"/>
    <w:basedOn w:val="Absatz-Standardschriftart"/>
    <w:uiPriority w:val="99"/>
    <w:rsid w:val="00AB24CB"/>
    <w:rPr>
      <w:rFonts w:ascii="DIN Offc" w:hAnsi="DIN Offc" w:hint="default"/>
      <w:color w:val="000000"/>
    </w:rPr>
  </w:style>
  <w:style w:type="character" w:styleId="Fett">
    <w:name w:val="Strong"/>
    <w:basedOn w:val="Absatz-Standardschriftart"/>
    <w:uiPriority w:val="22"/>
    <w:qFormat/>
    <w:rsid w:val="00911CDE"/>
    <w:rPr>
      <w:b/>
      <w:bCs/>
    </w:rPr>
  </w:style>
  <w:style w:type="paragraph" w:styleId="Listenabsatz">
    <w:name w:val="List Paragraph"/>
    <w:basedOn w:val="Standard"/>
    <w:uiPriority w:val="34"/>
    <w:qFormat/>
    <w:rsid w:val="00B3324A"/>
    <w:pPr>
      <w:spacing w:after="160" w:line="259" w:lineRule="auto"/>
      <w:ind w:left="720"/>
      <w:contextualSpacing/>
    </w:pPr>
    <w:rPr>
      <w:rFonts w:asciiTheme="minorHAnsi" w:hAnsiTheme="minorHAnsi"/>
      <w:color w:val="auto"/>
      <w:sz w:val="22"/>
      <w:szCs w:val="22"/>
      <w:lang w:val="de-DE"/>
    </w:rPr>
  </w:style>
  <w:style w:type="character" w:customStyle="1" w:styleId="03Fliesstext01">
    <w:name w:val="03_Fliesstext_01"/>
    <w:basedOn w:val="Absatz-Standardschriftart"/>
    <w:uiPriority w:val="99"/>
    <w:rsid w:val="00A8592E"/>
    <w:rPr>
      <w:rFonts w:ascii="DIN Offc" w:hAnsi="DIN Offc" w:cs="DIN Offc"/>
      <w:color w:val="000000"/>
      <w:sz w:val="18"/>
      <w:szCs w:val="18"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3C6D13"/>
    <w:pPr>
      <w:pBdr>
        <w:bottom w:val="single" w:sz="6" w:space="1" w:color="auto"/>
      </w:pBdr>
      <w:spacing w:line="240" w:lineRule="auto"/>
      <w:jc w:val="center"/>
    </w:pPr>
    <w:rPr>
      <w:rFonts w:eastAsia="Times New Roman" w:cs="Arial"/>
      <w:vanish/>
      <w:color w:val="auto"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3C6D13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3C6D13"/>
    <w:pPr>
      <w:pBdr>
        <w:top w:val="single" w:sz="6" w:space="1" w:color="auto"/>
      </w:pBdr>
      <w:spacing w:line="240" w:lineRule="auto"/>
      <w:jc w:val="center"/>
    </w:pPr>
    <w:rPr>
      <w:rFonts w:eastAsia="Times New Roman" w:cs="Arial"/>
      <w:vanish/>
      <w:color w:val="auto"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3C6D13"/>
    <w:rPr>
      <w:rFonts w:ascii="Arial" w:eastAsia="Times New Roman" w:hAnsi="Arial" w:cs="Arial"/>
      <w:vanish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57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16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897A6D-1AAB-4360-87AC-10C9FC9D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cp:lastPrinted>2023-11-07T11:34:00Z</cp:lastPrinted>
  <dcterms:created xsi:type="dcterms:W3CDTF">2023-11-07T11:34:00Z</dcterms:created>
  <dcterms:modified xsi:type="dcterms:W3CDTF">2023-11-07T12:17:00Z</dcterms:modified>
</cp:coreProperties>
</file>